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3B88" w14:textId="77777777" w:rsidR="00076965" w:rsidRDefault="00D46C83">
      <w:pPr>
        <w:pStyle w:val="Default"/>
        <w:spacing w:before="0" w:line="240" w:lineRule="auto"/>
        <w:rPr>
          <w:rFonts w:ascii="Times New Roman" w:hAnsi="Times New Roman"/>
          <w:b/>
          <w:bCs/>
        </w:rPr>
      </w:pPr>
      <w:r>
        <w:rPr>
          <w:rFonts w:ascii="Times New Roman" w:hAnsi="Times New Roman"/>
          <w:b/>
          <w:bCs/>
          <w:noProof/>
        </w:rPr>
        <w:drawing>
          <wp:anchor distT="152400" distB="152400" distL="152400" distR="152400" simplePos="0" relativeHeight="251659264" behindDoc="0" locked="0" layoutInCell="1" allowOverlap="1" wp14:anchorId="6C21FD4D" wp14:editId="6EFF6E3A">
            <wp:simplePos x="0" y="0"/>
            <wp:positionH relativeFrom="margin">
              <wp:posOffset>-224821</wp:posOffset>
            </wp:positionH>
            <wp:positionV relativeFrom="page">
              <wp:posOffset>257827</wp:posOffset>
            </wp:positionV>
            <wp:extent cx="1368725" cy="977661"/>
            <wp:effectExtent l="0" t="0" r="0" b="0"/>
            <wp:wrapThrough wrapText="bothSides" distL="152400" distR="152400">
              <wp:wrapPolygon edited="1">
                <wp:start x="0" y="0"/>
                <wp:lineTo x="21600" y="0"/>
                <wp:lineTo x="21600" y="21600"/>
                <wp:lineTo x="0" y="21600"/>
                <wp:lineTo x="0" y="0"/>
              </wp:wrapPolygon>
            </wp:wrapThrough>
            <wp:docPr id="1073741825" name="officeArt object" descr="PHOTO-2022-08-25-18-29-26 (1).jpeg"/>
            <wp:cNvGraphicFramePr/>
            <a:graphic xmlns:a="http://schemas.openxmlformats.org/drawingml/2006/main">
              <a:graphicData uri="http://schemas.openxmlformats.org/drawingml/2006/picture">
                <pic:pic xmlns:pic="http://schemas.openxmlformats.org/drawingml/2006/picture">
                  <pic:nvPicPr>
                    <pic:cNvPr id="1073741825" name="PHOTO-2022-08-25-18-29-26 (1).jpeg" descr="PHOTO-2022-08-25-18-29-26 (1).jpeg"/>
                    <pic:cNvPicPr>
                      <a:picLocks noChangeAspect="1"/>
                    </pic:cNvPicPr>
                  </pic:nvPicPr>
                  <pic:blipFill>
                    <a:blip r:embed="rId6"/>
                    <a:stretch>
                      <a:fillRect/>
                    </a:stretch>
                  </pic:blipFill>
                  <pic:spPr>
                    <a:xfrm>
                      <a:off x="0" y="0"/>
                      <a:ext cx="1368725" cy="977661"/>
                    </a:xfrm>
                    <a:prstGeom prst="rect">
                      <a:avLst/>
                    </a:prstGeom>
                    <a:ln w="12700" cap="flat">
                      <a:noFill/>
                      <a:miter lim="400000"/>
                    </a:ln>
                    <a:effectLst/>
                  </pic:spPr>
                </pic:pic>
              </a:graphicData>
            </a:graphic>
          </wp:anchor>
        </w:drawing>
      </w:r>
    </w:p>
    <w:p w14:paraId="0E1C877B" w14:textId="77777777" w:rsidR="00076965" w:rsidRDefault="00076965">
      <w:pPr>
        <w:pStyle w:val="Default"/>
        <w:spacing w:before="0" w:line="240" w:lineRule="auto"/>
        <w:rPr>
          <w:rFonts w:ascii="Times New Roman" w:hAnsi="Times New Roman"/>
          <w:b/>
          <w:bCs/>
        </w:rPr>
      </w:pPr>
    </w:p>
    <w:p w14:paraId="77864090" w14:textId="77777777" w:rsidR="00076965" w:rsidRDefault="00076965">
      <w:pPr>
        <w:pStyle w:val="Default"/>
        <w:spacing w:before="0" w:line="240" w:lineRule="auto"/>
        <w:rPr>
          <w:rFonts w:ascii="Times New Roman" w:hAnsi="Times New Roman"/>
          <w:b/>
          <w:bCs/>
        </w:rPr>
      </w:pPr>
    </w:p>
    <w:p w14:paraId="7467CE11" w14:textId="77777777" w:rsidR="00076965" w:rsidRDefault="00076965">
      <w:pPr>
        <w:pStyle w:val="Default"/>
        <w:spacing w:before="0" w:line="240" w:lineRule="auto"/>
        <w:rPr>
          <w:rFonts w:ascii="Times New Roman" w:hAnsi="Times New Roman"/>
          <w:b/>
          <w:bCs/>
        </w:rPr>
      </w:pPr>
    </w:p>
    <w:p w14:paraId="4D5968D2"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b/>
          <w:bCs/>
          <w:lang w:val="en-US"/>
        </w:rPr>
        <w:t>Introduction to The Peace Alliance</w:t>
      </w:r>
    </w:p>
    <w:p w14:paraId="7A1729DC"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rPr>
        <w:t> </w:t>
      </w:r>
    </w:p>
    <w:p w14:paraId="65ADDA80"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b/>
          <w:bCs/>
          <w:lang w:val="en-US"/>
        </w:rPr>
        <w:t>About us</w:t>
      </w:r>
    </w:p>
    <w:p w14:paraId="59A44AD2"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rPr>
        <w:t> </w:t>
      </w:r>
    </w:p>
    <w:p w14:paraId="0ED750D4"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lang w:val="en-US"/>
        </w:rPr>
        <w:t xml:space="preserve">The Peace Alliance was founded in July 2001 as a local initiative in Haringey to tackle the underlying causes of violent crime. Today, The Peace Alliance works nationally with key statutory </w:t>
      </w:r>
      <w:r>
        <w:rPr>
          <w:rFonts w:ascii="Times New Roman" w:hAnsi="Times New Roman"/>
          <w:lang w:val="en-US"/>
        </w:rPr>
        <w:t>agencies such as the Home Office and the Metropolitan Police advising on key policy issues. The Peace Alliance is well known for its work across all communities to engender community cohesion, partnerships and peace whilst also working with vulnerable peop</w:t>
      </w:r>
      <w:r>
        <w:rPr>
          <w:rFonts w:ascii="Times New Roman" w:hAnsi="Times New Roman"/>
          <w:lang w:val="en-US"/>
        </w:rPr>
        <w:t>le, victims of crime, their families and young people.</w:t>
      </w:r>
    </w:p>
    <w:p w14:paraId="75449620"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rPr>
        <w:t> </w:t>
      </w:r>
    </w:p>
    <w:p w14:paraId="634043E8"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b/>
          <w:bCs/>
          <w:lang w:val="fr-FR"/>
        </w:rPr>
        <w:t>Our Mission</w:t>
      </w:r>
    </w:p>
    <w:p w14:paraId="337A05E8"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rPr>
        <w:t> </w:t>
      </w:r>
    </w:p>
    <w:p w14:paraId="6B415AF6"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lang w:val="en-US"/>
        </w:rPr>
        <w:t>We are dedicated to supporting parents, communities and organisations in providing the building blocks our youth need in order to excel.</w:t>
      </w:r>
    </w:p>
    <w:p w14:paraId="454B8CB9"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rPr>
        <w:t> </w:t>
      </w:r>
    </w:p>
    <w:p w14:paraId="7E626AB2"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b/>
          <w:bCs/>
          <w:lang w:val="nl-NL"/>
        </w:rPr>
        <w:t>Our Goals</w:t>
      </w:r>
    </w:p>
    <w:p w14:paraId="20A43889"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rPr>
        <w:t> </w:t>
      </w:r>
    </w:p>
    <w:p w14:paraId="57199BA3"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b/>
          <w:bCs/>
          <w:lang w:val="fr-FR"/>
        </w:rPr>
        <w:t>Encourage</w:t>
      </w:r>
      <w:r>
        <w:rPr>
          <w:rFonts w:ascii="Times New Roman" w:hAnsi="Times New Roman"/>
          <w:lang w:val="en-US"/>
        </w:rPr>
        <w:t xml:space="preserve"> our communities to under</w:t>
      </w:r>
      <w:r>
        <w:rPr>
          <w:rFonts w:ascii="Times New Roman" w:hAnsi="Times New Roman"/>
          <w:lang w:val="en-US"/>
        </w:rPr>
        <w:t>stand and address key issues</w:t>
      </w:r>
    </w:p>
    <w:p w14:paraId="0C749B14"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b/>
          <w:bCs/>
          <w:lang w:val="en-US"/>
        </w:rPr>
        <w:t>Motivate</w:t>
      </w:r>
      <w:r>
        <w:rPr>
          <w:rFonts w:ascii="Times New Roman" w:hAnsi="Times New Roman"/>
          <w:lang w:val="en-US"/>
        </w:rPr>
        <w:t xml:space="preserve"> and mobilise communities by securing adequate support and funding</w:t>
      </w:r>
    </w:p>
    <w:p w14:paraId="706E0017"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b/>
          <w:bCs/>
        </w:rPr>
        <w:t>Promote</w:t>
      </w:r>
      <w:r>
        <w:rPr>
          <w:rFonts w:ascii="Times New Roman" w:hAnsi="Times New Roman"/>
          <w:lang w:val="en-US"/>
        </w:rPr>
        <w:t xml:space="preserve"> relevant initiatives and share best practise ideas</w:t>
      </w:r>
    </w:p>
    <w:p w14:paraId="47066A8A"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b/>
          <w:bCs/>
        </w:rPr>
        <w:t>Organise</w:t>
      </w:r>
      <w:r>
        <w:rPr>
          <w:rFonts w:ascii="Times New Roman" w:hAnsi="Times New Roman"/>
          <w:lang w:val="en-US"/>
        </w:rPr>
        <w:t xml:space="preserve"> seminars and workshops to support parents, schools and youth clubs</w:t>
      </w:r>
    </w:p>
    <w:p w14:paraId="5C321775"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b/>
          <w:bCs/>
          <w:lang w:val="en-US"/>
        </w:rPr>
        <w:t>Work</w:t>
      </w:r>
      <w:r>
        <w:rPr>
          <w:rFonts w:ascii="Times New Roman" w:hAnsi="Times New Roman"/>
          <w:lang w:val="en-US"/>
        </w:rPr>
        <w:t xml:space="preserve"> in partnersh</w:t>
      </w:r>
      <w:r>
        <w:rPr>
          <w:rFonts w:ascii="Times New Roman" w:hAnsi="Times New Roman"/>
          <w:lang w:val="en-US"/>
        </w:rPr>
        <w:t>ip with relevant agencies from all sectors</w:t>
      </w:r>
    </w:p>
    <w:p w14:paraId="08BACFDB"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b/>
          <w:bCs/>
          <w:lang w:val="it-IT"/>
        </w:rPr>
        <w:t>Educate</w:t>
      </w:r>
      <w:r>
        <w:rPr>
          <w:rFonts w:ascii="Times New Roman" w:hAnsi="Times New Roman"/>
          <w:lang w:val="en-US"/>
        </w:rPr>
        <w:t xml:space="preserve"> and equip our communities with a strong focus on families</w:t>
      </w:r>
    </w:p>
    <w:p w14:paraId="01C4AAB4"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b/>
          <w:bCs/>
          <w:lang w:val="da-DK"/>
        </w:rPr>
        <w:t>Restore</w:t>
      </w:r>
      <w:r>
        <w:rPr>
          <w:rFonts w:ascii="Times New Roman" w:hAnsi="Times New Roman"/>
          <w:lang w:val="en-US"/>
        </w:rPr>
        <w:t xml:space="preserve"> a sense of community ownership and civic pri</w:t>
      </w:r>
      <w:r>
        <w:rPr>
          <w:rFonts w:ascii="Times New Roman" w:hAnsi="Times New Roman"/>
          <w:color w:val="212835"/>
        </w:rPr>
        <w:t>de</w:t>
      </w:r>
    </w:p>
    <w:p w14:paraId="70D559F5"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rPr>
        <w:t> </w:t>
      </w:r>
    </w:p>
    <w:p w14:paraId="43E91068"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lang w:val="en-US"/>
        </w:rPr>
        <w:t xml:space="preserve">This framework cuts across all of our Beliefs by instilling the community with a </w:t>
      </w:r>
      <w:r>
        <w:rPr>
          <w:rFonts w:ascii="Times New Roman" w:hAnsi="Times New Roman"/>
          <w:lang w:val="en-US"/>
        </w:rPr>
        <w:t>sense of ownership and encouraging cooperation between different parts of the community in order to achieve Peace and Hope.</w:t>
      </w:r>
    </w:p>
    <w:p w14:paraId="5F272EAF"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rPr>
        <w:t> </w:t>
      </w:r>
    </w:p>
    <w:p w14:paraId="7D36E5A8"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b/>
          <w:bCs/>
          <w:lang w:val="en-US"/>
        </w:rPr>
        <w:t>Our Values</w:t>
      </w:r>
    </w:p>
    <w:p w14:paraId="3E15686D"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rPr>
        <w:t> </w:t>
      </w:r>
    </w:p>
    <w:p w14:paraId="5653E3F4"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lang w:val="en-US"/>
        </w:rPr>
        <w:t xml:space="preserve">The Peace Alliance is committed to being an inclusive organisation, recognising and striving to achieve </w:t>
      </w:r>
      <w:r>
        <w:rPr>
          <w:rFonts w:ascii="Times New Roman" w:hAnsi="Times New Roman"/>
          <w:lang w:val="en-US"/>
        </w:rPr>
        <w:t>diversity, equality and equity.</w:t>
      </w:r>
    </w:p>
    <w:p w14:paraId="6B5CF6FB"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rPr>
        <w:t> </w:t>
      </w:r>
    </w:p>
    <w:p w14:paraId="687BF83D"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val="single" w:color="000000"/>
          <w:lang w:val="en-US"/>
        </w:rPr>
        <w:t>Integrity and Accountability</w:t>
      </w:r>
      <w:r>
        <w:rPr>
          <w:rFonts w:ascii="Times New Roman" w:hAnsi="Times New Roman"/>
          <w:u w:color="000000"/>
          <w:lang w:val="en-US"/>
        </w:rPr>
        <w:t>: We make ethical, transparent and well intentioned decisions. We own the decisions made and their outcomes.</w:t>
      </w:r>
    </w:p>
    <w:p w14:paraId="76EF1C24"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rPr>
        <w:t> </w:t>
      </w:r>
    </w:p>
    <w:p w14:paraId="4E178511"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val="single" w:color="000000"/>
          <w:lang w:val="en-US"/>
        </w:rPr>
        <w:t>Collaboration:</w:t>
      </w:r>
      <w:r>
        <w:rPr>
          <w:rFonts w:ascii="Times New Roman" w:hAnsi="Times New Roman"/>
          <w:u w:color="000000"/>
          <w:lang w:val="en-US"/>
        </w:rPr>
        <w:t xml:space="preserve"> We believe in the power of working together. We listen, we are engag</w:t>
      </w:r>
      <w:r>
        <w:rPr>
          <w:rFonts w:ascii="Times New Roman" w:hAnsi="Times New Roman"/>
          <w:u w:color="000000"/>
          <w:lang w:val="en-US"/>
        </w:rPr>
        <w:t>ed and we are eager to learn.</w:t>
      </w:r>
    </w:p>
    <w:p w14:paraId="7758BDE8"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rPr>
        <w:t> </w:t>
      </w:r>
    </w:p>
    <w:p w14:paraId="227A5A3B"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val="single" w:color="000000"/>
        </w:rPr>
        <w:t xml:space="preserve">Sustainability: </w:t>
      </w:r>
      <w:r>
        <w:rPr>
          <w:rFonts w:ascii="Times New Roman" w:hAnsi="Times New Roman"/>
          <w:u w:color="000000"/>
          <w:lang w:val="en-US"/>
        </w:rPr>
        <w:t>We stand in solidarity with those who have experienced violent crime. We put the wellbeing of those involved with us at the forefront of what we do. We will always uphold and protect their dignity.</w:t>
      </w:r>
    </w:p>
    <w:p w14:paraId="4AE4411B"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rPr>
        <w:t> </w:t>
      </w:r>
    </w:p>
    <w:p w14:paraId="31A28113"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val="single" w:color="000000"/>
          <w:lang w:val="en-US"/>
        </w:rPr>
        <w:t>Communit</w:t>
      </w:r>
      <w:r>
        <w:rPr>
          <w:rFonts w:ascii="Times New Roman" w:hAnsi="Times New Roman"/>
          <w:u w:val="single" w:color="000000"/>
          <w:lang w:val="en-US"/>
        </w:rPr>
        <w:t xml:space="preserve">y: </w:t>
      </w:r>
      <w:r>
        <w:rPr>
          <w:rFonts w:ascii="Times New Roman" w:hAnsi="Times New Roman"/>
          <w:u w:color="000000"/>
          <w:lang w:val="en-US"/>
        </w:rPr>
        <w:t>We believe that we share the responsibility to support one another in our communities. To create change, we must work together for a fairer society.</w:t>
      </w:r>
    </w:p>
    <w:p w14:paraId="423E8EB1" w14:textId="77777777" w:rsidR="00076965" w:rsidRDefault="00076965">
      <w:pPr>
        <w:pStyle w:val="Default"/>
        <w:spacing w:before="0" w:line="240" w:lineRule="auto"/>
        <w:rPr>
          <w:rFonts w:ascii="Times New Roman" w:eastAsia="Times New Roman" w:hAnsi="Times New Roman" w:cs="Times New Roman"/>
          <w:u w:color="000000"/>
        </w:rPr>
      </w:pPr>
    </w:p>
    <w:p w14:paraId="74F4FF81" w14:textId="77777777" w:rsidR="00076965" w:rsidRDefault="00D46C83">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lang w:val="en-US"/>
        </w:rPr>
        <w:lastRenderedPageBreak/>
        <w:t>Job Description: Social Action Lead</w:t>
      </w:r>
    </w:p>
    <w:p w14:paraId="75FAE495" w14:textId="77777777" w:rsidR="00076965" w:rsidRDefault="00076965">
      <w:pPr>
        <w:pStyle w:val="Default"/>
        <w:spacing w:before="0" w:line="240" w:lineRule="auto"/>
        <w:rPr>
          <w:rFonts w:ascii="Times New Roman" w:eastAsia="Times New Roman" w:hAnsi="Times New Roman" w:cs="Times New Roman"/>
          <w:u w:color="000000"/>
        </w:rPr>
      </w:pPr>
    </w:p>
    <w:p w14:paraId="3520178C"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Position: Social Action Lead</w:t>
      </w:r>
    </w:p>
    <w:p w14:paraId="2B343399"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fr-FR"/>
        </w:rPr>
        <w:t>Organisation: Peace Alliance</w:t>
      </w:r>
    </w:p>
    <w:p w14:paraId="0CAC30FA"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Location: Tottenham Town Hall</w:t>
      </w:r>
    </w:p>
    <w:p w14:paraId="44DFA9BB" w14:textId="77777777" w:rsidR="00076965" w:rsidRDefault="00076965">
      <w:pPr>
        <w:pStyle w:val="Default"/>
        <w:spacing w:before="0" w:line="240" w:lineRule="auto"/>
        <w:rPr>
          <w:rFonts w:ascii="Times New Roman" w:eastAsia="Times New Roman" w:hAnsi="Times New Roman" w:cs="Times New Roman"/>
          <w:u w:color="000000"/>
        </w:rPr>
      </w:pPr>
    </w:p>
    <w:p w14:paraId="537F4CA4" w14:textId="77777777" w:rsidR="00076965" w:rsidRDefault="00D46C83">
      <w:pPr>
        <w:pStyle w:val="Default"/>
        <w:spacing w:before="0" w:line="240" w:lineRule="auto"/>
        <w:rPr>
          <w:rFonts w:ascii="Times New Roman" w:eastAsia="Times New Roman" w:hAnsi="Times New Roman" w:cs="Times New Roman"/>
          <w:b/>
          <w:bCs/>
        </w:rPr>
      </w:pPr>
      <w:r>
        <w:rPr>
          <w:rFonts w:ascii="Times New Roman" w:hAnsi="Times New Roman"/>
          <w:b/>
          <w:bCs/>
          <w:lang w:val="en-US"/>
        </w:rPr>
        <w:t>Terms and conditions</w:t>
      </w:r>
    </w:p>
    <w:p w14:paraId="55AC0405" w14:textId="77777777" w:rsidR="00076965" w:rsidRDefault="00076965">
      <w:pPr>
        <w:pStyle w:val="Default"/>
        <w:spacing w:before="0" w:line="240" w:lineRule="auto"/>
        <w:rPr>
          <w:rFonts w:ascii="Times New Roman" w:eastAsia="Times New Roman" w:hAnsi="Times New Roman" w:cs="Times New Roman"/>
        </w:rPr>
      </w:pPr>
    </w:p>
    <w:p w14:paraId="432328DB" w14:textId="77777777" w:rsidR="00076965" w:rsidRDefault="00D46C83">
      <w:pPr>
        <w:pStyle w:val="Default"/>
        <w:spacing w:before="0" w:after="120" w:line="240" w:lineRule="auto"/>
        <w:rPr>
          <w:rFonts w:ascii="Times New Roman" w:eastAsia="Times New Roman" w:hAnsi="Times New Roman" w:cs="Times New Roman"/>
        </w:rPr>
      </w:pPr>
      <w:r>
        <w:rPr>
          <w:rFonts w:ascii="Times New Roman" w:hAnsi="Times New Roman"/>
          <w:lang w:val="en-US"/>
        </w:rPr>
        <w:t>Hours: 22.5 hours per week - post will require some working after school hours (4-8pm), on weekends and during school holidays</w:t>
      </w:r>
    </w:p>
    <w:p w14:paraId="36E328C2" w14:textId="77777777" w:rsidR="00076965" w:rsidRDefault="00D46C83">
      <w:pPr>
        <w:pStyle w:val="Default"/>
        <w:spacing w:before="0" w:after="120" w:line="240" w:lineRule="auto"/>
        <w:rPr>
          <w:rFonts w:ascii="Times New Roman" w:eastAsia="Times New Roman" w:hAnsi="Times New Roman" w:cs="Times New Roman"/>
        </w:rPr>
      </w:pPr>
      <w:r>
        <w:rPr>
          <w:rFonts w:ascii="Times New Roman" w:hAnsi="Times New Roman"/>
        </w:rPr>
        <w:t xml:space="preserve">Salary: </w:t>
      </w:r>
      <w:r>
        <w:rPr>
          <w:rFonts w:ascii="Times New Roman" w:hAnsi="Times New Roman"/>
        </w:rPr>
        <w:t>£</w:t>
      </w:r>
      <w:r>
        <w:rPr>
          <w:rFonts w:ascii="Times New Roman" w:hAnsi="Times New Roman"/>
        </w:rPr>
        <w:t>36,512 per annum FTE (</w:t>
      </w:r>
      <w:r>
        <w:rPr>
          <w:rFonts w:ascii="Times New Roman" w:hAnsi="Times New Roman"/>
        </w:rPr>
        <w:t>£</w:t>
      </w:r>
      <w:r>
        <w:rPr>
          <w:rFonts w:ascii="Times New Roman" w:hAnsi="Times New Roman"/>
          <w:lang w:val="it-IT"/>
        </w:rPr>
        <w:t>21,907.20 per annum 0.6 FTE)</w:t>
      </w:r>
    </w:p>
    <w:p w14:paraId="439F7417"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lang w:val="en-US"/>
        </w:rPr>
        <w:t>Holidays FTE: 2</w:t>
      </w:r>
      <w:r>
        <w:rPr>
          <w:rFonts w:ascii="Times New Roman" w:hAnsi="Times New Roman"/>
          <w:lang w:val="en-US"/>
        </w:rPr>
        <w:t>5 days plus 8 public holidays and 3 additional days at Christmas</w:t>
      </w:r>
    </w:p>
    <w:p w14:paraId="5735797C"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lang w:val="en-US"/>
        </w:rPr>
        <w:t>Employment status: 2 years fixed term contract</w:t>
      </w:r>
    </w:p>
    <w:p w14:paraId="39826FCD"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lang w:val="en-US"/>
        </w:rPr>
        <w:t>Probationary period: 6 months</w:t>
      </w:r>
    </w:p>
    <w:p w14:paraId="5C07D893" w14:textId="77777777" w:rsidR="00076965" w:rsidRDefault="00D46C83">
      <w:pPr>
        <w:pStyle w:val="Default"/>
        <w:spacing w:before="0" w:after="160" w:line="240" w:lineRule="auto"/>
        <w:rPr>
          <w:rFonts w:ascii="Times New Roman" w:eastAsia="Times New Roman" w:hAnsi="Times New Roman" w:cs="Times New Roman"/>
        </w:rPr>
      </w:pPr>
      <w:r>
        <w:rPr>
          <w:rFonts w:ascii="Times New Roman" w:hAnsi="Times New Roman"/>
          <w:lang w:val="nl-NL"/>
        </w:rPr>
        <w:t>Notice period: 8 weeks</w:t>
      </w:r>
    </w:p>
    <w:p w14:paraId="340C55B9"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lang w:val="en-US"/>
        </w:rPr>
        <w:t>The post holder will be required to have enhanced DBS check.</w:t>
      </w:r>
    </w:p>
    <w:p w14:paraId="58415746" w14:textId="77777777" w:rsidR="00076965" w:rsidRDefault="00D46C83">
      <w:pPr>
        <w:pStyle w:val="Default"/>
        <w:spacing w:before="0" w:line="240" w:lineRule="auto"/>
        <w:rPr>
          <w:rFonts w:ascii="Times New Roman" w:eastAsia="Times New Roman" w:hAnsi="Times New Roman" w:cs="Times New Roman"/>
        </w:rPr>
      </w:pPr>
      <w:r>
        <w:rPr>
          <w:rFonts w:ascii="Times New Roman" w:hAnsi="Times New Roman"/>
        </w:rPr>
        <w:t> </w:t>
      </w:r>
    </w:p>
    <w:p w14:paraId="5DBDF3B1" w14:textId="77777777" w:rsidR="00076965" w:rsidRDefault="00076965">
      <w:pPr>
        <w:pStyle w:val="Default"/>
        <w:spacing w:before="0" w:line="240" w:lineRule="auto"/>
        <w:rPr>
          <w:rFonts w:ascii="Times New Roman" w:eastAsia="Times New Roman" w:hAnsi="Times New Roman" w:cs="Times New Roman"/>
          <w:u w:color="000000"/>
        </w:rPr>
      </w:pPr>
    </w:p>
    <w:p w14:paraId="5B3AB048"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 xml:space="preserve">The Peace Alliance is a charity that provides mentorship to young people at risk of knife crime and serious youth violence. We are currently working in collaboration with McPin, a leading peer research organisation specializing in mental health, to ensure </w:t>
      </w:r>
      <w:r>
        <w:rPr>
          <w:rFonts w:ascii="Times New Roman" w:hAnsi="Times New Roman"/>
          <w:u w:color="000000"/>
          <w:lang w:val="en-US"/>
        </w:rPr>
        <w:t>that all programs are effective and solution-oriented. We are currently seeking a Social Action Lead to support our activities and develop social action initiatives for young people.</w:t>
      </w:r>
    </w:p>
    <w:p w14:paraId="758991F8" w14:textId="77777777" w:rsidR="00076965" w:rsidRDefault="00076965">
      <w:pPr>
        <w:pStyle w:val="Default"/>
        <w:spacing w:before="0" w:line="240" w:lineRule="auto"/>
        <w:rPr>
          <w:rFonts w:ascii="Times New Roman" w:eastAsia="Times New Roman" w:hAnsi="Times New Roman" w:cs="Times New Roman"/>
          <w:u w:color="000000"/>
        </w:rPr>
      </w:pPr>
    </w:p>
    <w:p w14:paraId="39B1D2CD"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val="single" w:color="000000"/>
          <w:lang w:val="en-US"/>
        </w:rPr>
        <w:t>Responsibilities</w:t>
      </w:r>
      <w:r>
        <w:rPr>
          <w:rFonts w:ascii="Times New Roman" w:hAnsi="Times New Roman"/>
          <w:u w:color="000000"/>
        </w:rPr>
        <w:t>:</w:t>
      </w:r>
    </w:p>
    <w:p w14:paraId="75F0D81D" w14:textId="77777777" w:rsidR="00076965" w:rsidRDefault="00076965">
      <w:pPr>
        <w:pStyle w:val="Default"/>
        <w:spacing w:before="0" w:line="240" w:lineRule="auto"/>
        <w:rPr>
          <w:rFonts w:ascii="Times New Roman" w:eastAsia="Times New Roman" w:hAnsi="Times New Roman" w:cs="Times New Roman"/>
          <w:u w:color="000000"/>
        </w:rPr>
      </w:pPr>
    </w:p>
    <w:p w14:paraId="339FC1FA"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 xml:space="preserve">1. Shape Foundational Project: Work closely with the </w:t>
      </w:r>
      <w:r>
        <w:rPr>
          <w:rFonts w:ascii="Times New Roman" w:hAnsi="Times New Roman"/>
          <w:u w:color="000000"/>
          <w:lang w:val="en-US"/>
        </w:rPr>
        <w:t>Peace Alliance and McPin to play an integral role in shaping the foundational project aimed at addressing youth violence and promoting social action.</w:t>
      </w:r>
    </w:p>
    <w:p w14:paraId="12E16DF6" w14:textId="77777777" w:rsidR="00076965" w:rsidRDefault="00076965">
      <w:pPr>
        <w:pStyle w:val="Default"/>
        <w:spacing w:before="0" w:line="240" w:lineRule="auto"/>
        <w:rPr>
          <w:rFonts w:ascii="Times New Roman" w:eastAsia="Times New Roman" w:hAnsi="Times New Roman" w:cs="Times New Roman"/>
          <w:u w:color="000000"/>
        </w:rPr>
      </w:pPr>
    </w:p>
    <w:p w14:paraId="6D443D8C"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2. Topic Exploration: Aid in exploring specific topic areas related to youth violence and carry out a soc</w:t>
      </w:r>
      <w:r>
        <w:rPr>
          <w:rFonts w:ascii="Times New Roman" w:hAnsi="Times New Roman"/>
          <w:u w:color="000000"/>
          <w:lang w:val="en-US"/>
        </w:rPr>
        <w:t>ial action response as part of the foundational project.</w:t>
      </w:r>
    </w:p>
    <w:p w14:paraId="6DFA1320" w14:textId="77777777" w:rsidR="00076965" w:rsidRDefault="00076965">
      <w:pPr>
        <w:pStyle w:val="Default"/>
        <w:spacing w:before="0" w:line="240" w:lineRule="auto"/>
        <w:rPr>
          <w:rFonts w:ascii="Times New Roman" w:eastAsia="Times New Roman" w:hAnsi="Times New Roman" w:cs="Times New Roman"/>
          <w:u w:color="000000"/>
        </w:rPr>
      </w:pPr>
    </w:p>
    <w:p w14:paraId="2DBCA8CA"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3. Research Utilisation: Collaborate closely with McPin to use research findings from the foundational project to inform social action activities for young people.</w:t>
      </w:r>
    </w:p>
    <w:p w14:paraId="39A41218" w14:textId="77777777" w:rsidR="00076965" w:rsidRDefault="00076965">
      <w:pPr>
        <w:pStyle w:val="Default"/>
        <w:spacing w:before="0" w:line="240" w:lineRule="auto"/>
        <w:rPr>
          <w:rFonts w:ascii="Times New Roman" w:eastAsia="Times New Roman" w:hAnsi="Times New Roman" w:cs="Times New Roman"/>
          <w:u w:color="000000"/>
        </w:rPr>
      </w:pPr>
    </w:p>
    <w:p w14:paraId="6656EBD9"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 xml:space="preserve">4. Survey Design and </w:t>
      </w:r>
      <w:r>
        <w:rPr>
          <w:rFonts w:ascii="Times New Roman" w:hAnsi="Times New Roman"/>
          <w:u w:color="000000"/>
          <w:lang w:val="en-US"/>
        </w:rPr>
        <w:t>Campaigns: Work closely with McPin to design surveys and campaigns that effectively measure the impact of social action activit</w:t>
      </w:r>
    </w:p>
    <w:p w14:paraId="2FA2C876"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5. Youth Recruitment: Recruit young people aged 16-20 who are involved in or at risk of becoming involved in youth violence, and</w:t>
      </w:r>
      <w:r>
        <w:rPr>
          <w:rFonts w:ascii="Times New Roman" w:hAnsi="Times New Roman"/>
          <w:u w:color="000000"/>
          <w:lang w:val="en-US"/>
        </w:rPr>
        <w:t xml:space="preserve"> provide support to engage them in social action activities and programs.</w:t>
      </w:r>
    </w:p>
    <w:p w14:paraId="12F12E89" w14:textId="77777777" w:rsidR="00076965" w:rsidRDefault="00076965">
      <w:pPr>
        <w:pStyle w:val="Default"/>
        <w:spacing w:before="0" w:line="240" w:lineRule="auto"/>
        <w:rPr>
          <w:rFonts w:ascii="Times New Roman" w:eastAsia="Times New Roman" w:hAnsi="Times New Roman" w:cs="Times New Roman"/>
          <w:u w:color="000000"/>
        </w:rPr>
      </w:pPr>
    </w:p>
    <w:p w14:paraId="4993052D"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6. Youth-Led Change: Facilitate youth-led change by creating opportunities for young people to voice their concerns, share their views with the wider community and policy makers, an</w:t>
      </w:r>
      <w:r>
        <w:rPr>
          <w:rFonts w:ascii="Times New Roman" w:hAnsi="Times New Roman"/>
          <w:u w:color="000000"/>
          <w:lang w:val="en-US"/>
        </w:rPr>
        <w:t>d directly influence decisions that affect their lives.</w:t>
      </w:r>
    </w:p>
    <w:p w14:paraId="283A6D29" w14:textId="77777777" w:rsidR="00076965" w:rsidRDefault="00076965">
      <w:pPr>
        <w:pStyle w:val="Default"/>
        <w:spacing w:before="0" w:line="240" w:lineRule="auto"/>
        <w:rPr>
          <w:rFonts w:ascii="Times New Roman" w:eastAsia="Times New Roman" w:hAnsi="Times New Roman" w:cs="Times New Roman"/>
          <w:u w:color="000000"/>
        </w:rPr>
      </w:pPr>
    </w:p>
    <w:p w14:paraId="647A8141"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7. Interventions and Workshops: Develop and deliver innovative interventions, workshops, and programs to support young people, in line with appropriate service guidance and policy frameworks, on a 1:</w:t>
      </w:r>
      <w:r>
        <w:rPr>
          <w:rFonts w:ascii="Times New Roman" w:hAnsi="Times New Roman"/>
          <w:u w:color="000000"/>
          <w:lang w:val="en-US"/>
        </w:rPr>
        <w:t>1 basis and in group settings.</w:t>
      </w:r>
    </w:p>
    <w:p w14:paraId="4ABD7FC4" w14:textId="77777777" w:rsidR="00076965" w:rsidRDefault="00076965">
      <w:pPr>
        <w:pStyle w:val="Default"/>
        <w:spacing w:before="0" w:line="240" w:lineRule="auto"/>
        <w:rPr>
          <w:rFonts w:ascii="Times New Roman" w:eastAsia="Times New Roman" w:hAnsi="Times New Roman" w:cs="Times New Roman"/>
          <w:u w:color="000000"/>
        </w:rPr>
      </w:pPr>
    </w:p>
    <w:p w14:paraId="62DB6448"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lastRenderedPageBreak/>
        <w:t>8. Motivation and Retention: Motivate and retain young people engaged in social action activities, ensuring their continued participation and commitment.</w:t>
      </w:r>
    </w:p>
    <w:p w14:paraId="15A31572" w14:textId="77777777" w:rsidR="00076965" w:rsidRDefault="00076965">
      <w:pPr>
        <w:pStyle w:val="Default"/>
        <w:spacing w:before="0" w:line="240" w:lineRule="auto"/>
        <w:rPr>
          <w:rFonts w:ascii="Times New Roman" w:eastAsia="Times New Roman" w:hAnsi="Times New Roman" w:cs="Times New Roman"/>
          <w:u w:color="000000"/>
        </w:rPr>
      </w:pPr>
    </w:p>
    <w:p w14:paraId="2C7A707C"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9. Safeguarding: Adhere to safeguarding protocols at all times to ens</w:t>
      </w:r>
      <w:r>
        <w:rPr>
          <w:rFonts w:ascii="Times New Roman" w:hAnsi="Times New Roman"/>
          <w:u w:color="000000"/>
          <w:lang w:val="en-US"/>
        </w:rPr>
        <w:t>ure the emotional and physical safety of young people.</w:t>
      </w:r>
    </w:p>
    <w:p w14:paraId="703A161E" w14:textId="77777777" w:rsidR="00076965" w:rsidRDefault="00076965">
      <w:pPr>
        <w:pStyle w:val="Default"/>
        <w:spacing w:before="0" w:line="240" w:lineRule="auto"/>
        <w:rPr>
          <w:rFonts w:ascii="Times New Roman" w:eastAsia="Times New Roman" w:hAnsi="Times New Roman" w:cs="Times New Roman"/>
          <w:u w:color="000000"/>
        </w:rPr>
      </w:pPr>
    </w:p>
    <w:p w14:paraId="7F6F6B44"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10. Compliance: Work within the principles, policies, and procedures set by the Peace Alliance to ensure consistency and adherence to organisational standards.</w:t>
      </w:r>
    </w:p>
    <w:p w14:paraId="7072FEF8" w14:textId="77777777" w:rsidR="00076965" w:rsidRDefault="00076965">
      <w:pPr>
        <w:pStyle w:val="Default"/>
        <w:spacing w:before="0" w:line="240" w:lineRule="auto"/>
        <w:rPr>
          <w:rFonts w:ascii="Times New Roman" w:eastAsia="Times New Roman" w:hAnsi="Times New Roman" w:cs="Times New Roman"/>
          <w:u w:color="000000"/>
        </w:rPr>
      </w:pPr>
    </w:p>
    <w:p w14:paraId="06AC6642"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val="single" w:color="000000"/>
          <w:lang w:val="en-US"/>
        </w:rPr>
        <w:t>Requirements</w:t>
      </w:r>
      <w:r>
        <w:rPr>
          <w:rFonts w:ascii="Times New Roman" w:hAnsi="Times New Roman"/>
          <w:u w:color="000000"/>
        </w:rPr>
        <w:t>:</w:t>
      </w:r>
    </w:p>
    <w:p w14:paraId="1EDBB6B0" w14:textId="77777777" w:rsidR="00076965" w:rsidRDefault="00076965">
      <w:pPr>
        <w:pStyle w:val="Default"/>
        <w:spacing w:before="0" w:line="240" w:lineRule="auto"/>
        <w:rPr>
          <w:rFonts w:ascii="Times New Roman" w:eastAsia="Times New Roman" w:hAnsi="Times New Roman" w:cs="Times New Roman"/>
          <w:u w:color="000000"/>
        </w:rPr>
      </w:pPr>
    </w:p>
    <w:p w14:paraId="6DFC4711"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rPr>
        <w:t>- Bachelor</w:t>
      </w:r>
      <w:r>
        <w:rPr>
          <w:rFonts w:ascii="Times New Roman" w:hAnsi="Times New Roman"/>
          <w:u w:color="000000"/>
          <w:rtl/>
        </w:rPr>
        <w:t>’</w:t>
      </w:r>
      <w:r>
        <w:rPr>
          <w:rFonts w:ascii="Times New Roman" w:hAnsi="Times New Roman"/>
          <w:u w:color="000000"/>
          <w:lang w:val="en-US"/>
        </w:rPr>
        <w:t>s degree in a</w:t>
      </w:r>
      <w:r>
        <w:rPr>
          <w:rFonts w:ascii="Times New Roman" w:hAnsi="Times New Roman"/>
          <w:u w:color="000000"/>
          <w:lang w:val="en-US"/>
        </w:rPr>
        <w:t xml:space="preserve"> relevant field, or equivalent work experience (e.g., social work, youth development, psychology)</w:t>
      </w:r>
    </w:p>
    <w:p w14:paraId="023F3BCF"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 Experience working with young people involved in or at risk of youth violence</w:t>
      </w:r>
    </w:p>
    <w:p w14:paraId="4EE62594"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 xml:space="preserve">- Strong understanding of social action and community engagement </w:t>
      </w:r>
      <w:r>
        <w:rPr>
          <w:rFonts w:ascii="Times New Roman" w:hAnsi="Times New Roman"/>
          <w:u w:color="000000"/>
          <w:lang w:val="en-US"/>
        </w:rPr>
        <w:t>principles</w:t>
      </w:r>
    </w:p>
    <w:p w14:paraId="6E3C6D24"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 Excellent communication and interpersonal skills</w:t>
      </w:r>
    </w:p>
    <w:p w14:paraId="1F33EEC6"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 Ability to design and implement surveys and campaigns</w:t>
      </w:r>
    </w:p>
    <w:p w14:paraId="265BDC9A"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 Experience in workshop facilitation and program development</w:t>
      </w:r>
    </w:p>
    <w:p w14:paraId="2D2ABC0A"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 Knowledge of safeguarding protocols and procedures</w:t>
      </w:r>
    </w:p>
    <w:p w14:paraId="5B7C9908" w14:textId="77777777" w:rsidR="00076965" w:rsidRDefault="00D46C83">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en-US"/>
        </w:rPr>
        <w:t>- Commitment to the pri</w:t>
      </w:r>
      <w:r>
        <w:rPr>
          <w:rFonts w:ascii="Times New Roman" w:hAnsi="Times New Roman"/>
          <w:u w:color="000000"/>
          <w:lang w:val="en-US"/>
        </w:rPr>
        <w:t>nciples and goals of the Peace Alliance</w:t>
      </w:r>
    </w:p>
    <w:p w14:paraId="5607BA19" w14:textId="77777777" w:rsidR="00076965" w:rsidRDefault="00076965">
      <w:pPr>
        <w:pStyle w:val="Default"/>
        <w:spacing w:before="0" w:line="240" w:lineRule="auto"/>
        <w:rPr>
          <w:rFonts w:ascii="Times New Roman" w:eastAsia="Times New Roman" w:hAnsi="Times New Roman" w:cs="Times New Roman"/>
          <w:u w:color="000000"/>
        </w:rPr>
      </w:pPr>
    </w:p>
    <w:p w14:paraId="017B2408" w14:textId="77777777" w:rsidR="00076965" w:rsidRDefault="00D46C83">
      <w:pPr>
        <w:pStyle w:val="Default"/>
        <w:spacing w:before="0" w:line="240" w:lineRule="auto"/>
      </w:pPr>
      <w:r>
        <w:rPr>
          <w:rFonts w:ascii="Times New Roman" w:hAnsi="Times New Roman"/>
          <w:u w:color="000000"/>
          <w:lang w:val="en-US"/>
        </w:rPr>
        <w:t>To apply, please submit your resume and a cover letter outlining your relevant experience and why you are interested in this position.</w:t>
      </w:r>
    </w:p>
    <w:sectPr w:rsidR="0007696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D7FA" w14:textId="77777777" w:rsidR="00000000" w:rsidRDefault="00D46C83">
      <w:r>
        <w:separator/>
      </w:r>
    </w:p>
  </w:endnote>
  <w:endnote w:type="continuationSeparator" w:id="0">
    <w:p w14:paraId="0F79E92B" w14:textId="77777777" w:rsidR="00000000" w:rsidRDefault="00D4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1901" w14:textId="77777777" w:rsidR="00076965" w:rsidRDefault="000769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AB2B" w14:textId="77777777" w:rsidR="00000000" w:rsidRDefault="00D46C83">
      <w:r>
        <w:separator/>
      </w:r>
    </w:p>
  </w:footnote>
  <w:footnote w:type="continuationSeparator" w:id="0">
    <w:p w14:paraId="0834F306" w14:textId="77777777" w:rsidR="00000000" w:rsidRDefault="00D46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8813" w14:textId="77777777" w:rsidR="00076965" w:rsidRDefault="000769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65"/>
    <w:rsid w:val="00076965"/>
    <w:rsid w:val="00D4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ED6127"/>
  <w15:docId w15:val="{CB1E9B24-545C-4593-9C5C-40873D18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4861</Characters>
  <Application>Microsoft Office Word</Application>
  <DocSecurity>4</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Tonye</dc:creator>
  <cp:lastModifiedBy>Tonye Philemon</cp:lastModifiedBy>
  <cp:revision>2</cp:revision>
  <dcterms:created xsi:type="dcterms:W3CDTF">2023-07-10T10:08:00Z</dcterms:created>
  <dcterms:modified xsi:type="dcterms:W3CDTF">2023-07-10T10:08:00Z</dcterms:modified>
</cp:coreProperties>
</file>